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92533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25332">
        <w:rPr>
          <w:rFonts w:ascii="Times New Roman" w:hAnsi="Times New Roman" w:cs="Times New Roman"/>
        </w:rPr>
        <w:br/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25332">
        <w:rPr>
          <w:rFonts w:ascii="Times New Roman" w:hAnsi="Times New Roman" w:cs="Times New Roman"/>
        </w:rPr>
        <w:t>Зарегистрировано в Минюсте России 25 июля 2014 г. N 33283</w:t>
      </w:r>
    </w:p>
    <w:p w:rsidR="00925332" w:rsidRPr="00925332" w:rsidRDefault="009253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ПРИКАЗ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от 7 мая 2014 г. N 452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ОБ УТВЕРЖДЕНИИ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35.02.03 ТЕХНОЛОГИЯ ДЕРЕВООБРАБОТКИ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25332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925332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925332">
        <w:rPr>
          <w:rFonts w:ascii="Times New Roman" w:hAnsi="Times New Roman" w:cs="Times New Roman"/>
        </w:rPr>
        <w:t xml:space="preserve">N 6, ст. 582), </w:t>
      </w:r>
      <w:hyperlink r:id="rId7" w:history="1">
        <w:r w:rsidRPr="00925332">
          <w:rPr>
            <w:rFonts w:ascii="Times New Roman" w:hAnsi="Times New Roman" w:cs="Times New Roman"/>
            <w:color w:val="0000FF"/>
          </w:rPr>
          <w:t>пунктом 17</w:t>
        </w:r>
      </w:hyperlink>
      <w:r w:rsidRPr="00925332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925332">
          <w:rPr>
            <w:rFonts w:ascii="Times New Roman" w:hAnsi="Times New Roman" w:cs="Times New Roman"/>
            <w:color w:val="0000FF"/>
          </w:rPr>
          <w:t>стандарт</w:t>
        </w:r>
      </w:hyperlink>
      <w:r w:rsidRPr="00925332">
        <w:rPr>
          <w:rFonts w:ascii="Times New Roman" w:hAnsi="Times New Roman" w:cs="Times New Roman"/>
        </w:rPr>
        <w:t xml:space="preserve"> среднего профессионального образования по специальности 35.02.03 Технология деревообработки.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2. </w:t>
      </w:r>
      <w:proofErr w:type="gramStart"/>
      <w:r w:rsidRPr="00925332">
        <w:rPr>
          <w:rFonts w:ascii="Times New Roman" w:hAnsi="Times New Roman" w:cs="Times New Roman"/>
        </w:rPr>
        <w:t xml:space="preserve">Признать утратившим силу </w:t>
      </w:r>
      <w:hyperlink r:id="rId8" w:history="1">
        <w:r w:rsidRPr="00925332">
          <w:rPr>
            <w:rFonts w:ascii="Times New Roman" w:hAnsi="Times New Roman" w:cs="Times New Roman"/>
            <w:color w:val="0000FF"/>
          </w:rPr>
          <w:t>приказ</w:t>
        </w:r>
      </w:hyperlink>
      <w:r w:rsidRPr="00925332">
        <w:rPr>
          <w:rFonts w:ascii="Times New Roman" w:hAnsi="Times New Roman" w:cs="Times New Roman"/>
        </w:rPr>
        <w:t xml:space="preserve">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Министр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Д.В.ЛИВАНОВ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925332">
        <w:rPr>
          <w:rFonts w:ascii="Times New Roman" w:hAnsi="Times New Roman" w:cs="Times New Roman"/>
        </w:rPr>
        <w:t>Приложение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Утвержден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приказом Министерства образования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 науки Российской Федерации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от 7 мая 2014 г. N 452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925332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32">
        <w:rPr>
          <w:rFonts w:ascii="Times New Roman" w:hAnsi="Times New Roman" w:cs="Times New Roman"/>
          <w:b/>
          <w:bCs/>
        </w:rPr>
        <w:t>35.02.03 ТЕХНОЛОГИЯ ДЕРЕВООБРАБОТКИ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925332">
        <w:rPr>
          <w:rFonts w:ascii="Times New Roman" w:hAnsi="Times New Roman" w:cs="Times New Roman"/>
        </w:rPr>
        <w:t>I. ОБЛАСТЬ ПРИМЕНЕНИЯ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1.1. </w:t>
      </w:r>
      <w:proofErr w:type="gramStart"/>
      <w:r w:rsidRPr="00925332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925332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925332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4"/>
      <w:bookmarkEnd w:id="4"/>
      <w:r w:rsidRPr="00925332">
        <w:rPr>
          <w:rFonts w:ascii="Times New Roman" w:hAnsi="Times New Roman" w:cs="Times New Roman"/>
        </w:rPr>
        <w:t>II. ИСПОЛЬЗУЕМЫЕ СОКРАЩЕНИЯ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СПО - среднее профессиональное образование;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- общая компетенция;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- профессиональная компетенция;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ОД - общеобразовательные дисциплины;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ПМ - профессиональный модуль;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МДК - междисциплинарный курс.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925332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3.2. Сроки получения СПО по специальности 35.02.03 Технология деревообработки базовой подготовки в очной форме обучения и присваиваемая </w:t>
      </w:r>
      <w:r w:rsidRPr="00925332">
        <w:rPr>
          <w:rFonts w:ascii="Times New Roman" w:hAnsi="Times New Roman" w:cs="Times New Roman"/>
        </w:rPr>
        <w:lastRenderedPageBreak/>
        <w:t>квалификация приводятся в Таблице 1.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1"/>
      <w:bookmarkEnd w:id="6"/>
      <w:r w:rsidRPr="00925332">
        <w:rPr>
          <w:rFonts w:ascii="Times New Roman" w:hAnsi="Times New Roman" w:cs="Times New Roman"/>
        </w:rPr>
        <w:t>Таблица 1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317"/>
      </w:tblGrid>
      <w:tr w:rsidR="00925332" w:rsidRPr="0092533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 w:rsidRPr="0092533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925332" w:rsidRPr="0092533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925332" w:rsidRPr="0092533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74" w:history="1">
              <w:r w:rsidRPr="0092533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--------------------------------</w:t>
      </w:r>
    </w:p>
    <w:p w:rsidR="00925332" w:rsidRPr="005E2C54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bookmarkStart w:id="7" w:name="Par73"/>
      <w:bookmarkEnd w:id="7"/>
      <w:r w:rsidRPr="00925332">
        <w:rPr>
          <w:rFonts w:ascii="Times New Roman" w:hAnsi="Times New Roman" w:cs="Times New Roman"/>
        </w:rPr>
        <w:t>&lt;</w:t>
      </w:r>
      <w:r w:rsidRPr="005E2C54">
        <w:rPr>
          <w:rFonts w:ascii="Times New Roman" w:hAnsi="Times New Roman" w:cs="Times New Roman"/>
          <w:i/>
        </w:rPr>
        <w:t>1&gt; Независимо от применяемых образовательных технологий.</w:t>
      </w:r>
    </w:p>
    <w:p w:rsidR="00925332" w:rsidRPr="005E2C54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bookmarkStart w:id="8" w:name="Par74"/>
      <w:bookmarkEnd w:id="8"/>
      <w:r w:rsidRPr="005E2C54">
        <w:rPr>
          <w:rFonts w:ascii="Times New Roman" w:hAnsi="Times New Roman" w:cs="Times New Roman"/>
          <w:i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а) для </w:t>
      </w:r>
      <w:proofErr w:type="gramStart"/>
      <w:r w:rsidRPr="00925332">
        <w:rPr>
          <w:rFonts w:ascii="Times New Roman" w:hAnsi="Times New Roman" w:cs="Times New Roman"/>
        </w:rPr>
        <w:t>обучающихся</w:t>
      </w:r>
      <w:proofErr w:type="gramEnd"/>
      <w:r w:rsidRPr="00925332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 w:rsidP="005E2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04"/>
      <w:bookmarkEnd w:id="9"/>
      <w:r w:rsidRPr="00925332">
        <w:rPr>
          <w:rFonts w:ascii="Times New Roman" w:hAnsi="Times New Roman" w:cs="Times New Roman"/>
        </w:rPr>
        <w:t>IV. ХАРАКТЕРИСТИКА ПРОФЕССИОНАЛЬНОЙ</w:t>
      </w:r>
      <w:r w:rsidR="005E2C54">
        <w:rPr>
          <w:rFonts w:ascii="Times New Roman" w:hAnsi="Times New Roman" w:cs="Times New Roman"/>
        </w:rPr>
        <w:t xml:space="preserve"> </w:t>
      </w:r>
      <w:r w:rsidRPr="00925332">
        <w:rPr>
          <w:rFonts w:ascii="Times New Roman" w:hAnsi="Times New Roman" w:cs="Times New Roman"/>
        </w:rPr>
        <w:t>ДЕЯТЕЛЬНОСТИ ВЫПУСКНИКОВ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материалы;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технологические процессы;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средства технологического оснащения (технологическое оборудование, инструменты, технологическая оснастка);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конструкторская и технологическая документация;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первичные трудовые коллективы.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4.3. Техник-технолог готовится к следующим видам деятельности: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4.3.1. Разработка и ведение технологических процессов деревообрабатывающих производств.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4.3.3. Выполнение работ по одной или нескольким профессиям рабочих, должностям служащих (</w:t>
      </w:r>
      <w:hyperlink w:anchor="Par1304" w:history="1">
        <w:r w:rsidRPr="0092533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25332">
        <w:rPr>
          <w:rFonts w:ascii="Times New Roman" w:hAnsi="Times New Roman" w:cs="Times New Roman"/>
        </w:rPr>
        <w:t xml:space="preserve"> к ФГОС СПО).</w:t>
      </w:r>
    </w:p>
    <w:p w:rsidR="005E2C54" w:rsidRDefault="005E2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124"/>
      <w:bookmarkEnd w:id="10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V. ТРЕБОВАНИЯ К РЕЗУЛЬТАТАМ ОСВОЕНИЯ ПРОГРАММЫ ПОДГОТОВКИ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СПЕЦИАЛИСТОВ СРЕДНЕГО ЗВЕНА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5.1. Техник-технолог должен обладать общими компетенциями, включающими в себя способность: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ОК</w:t>
      </w:r>
      <w:proofErr w:type="gramEnd"/>
      <w:r w:rsidRPr="00925332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5.2.1. Разработка и ведение технологических процессов деревообрабатывающих производств.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1.3. Организовывать ведение технологического процесса изготовления продукции деревообработки.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1.4. Выполнять технологические расчеты оборудования, расхода сырья и материалов.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2.1. Участвовать в планировании работы структурного подразделения.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2.2. Участвовать в руководстве работой структурного подразделения.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ПК 2.3. Участвовать в анализе процесса и результатов деятельности структурного подразделения.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5.2.3. Выполнение работ по одной или нескольким профессиям рабочих, должностям служащих.</w:t>
      </w:r>
    </w:p>
    <w:p w:rsidR="00A321B2" w:rsidRDefault="00A32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76"/>
      <w:bookmarkEnd w:id="11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СПЕЦИАЛИСТОВ СРЕДНЕГО ЗВЕНА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профессионального;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 разделов: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учебная практика;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производственная практика (преддипломная);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промежуточная аттестация;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государственная итоговая аттестация.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25332">
        <w:rPr>
          <w:rFonts w:ascii="Times New Roman" w:hAnsi="Times New Roman" w:cs="Times New Roman"/>
        </w:rPr>
        <w:t>обучающимися</w:t>
      </w:r>
      <w:proofErr w:type="gramEnd"/>
      <w:r w:rsidRPr="00925332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25332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2" w:name="Par196"/>
      <w:bookmarkEnd w:id="12"/>
      <w:r w:rsidRPr="00925332">
        <w:rPr>
          <w:rFonts w:ascii="Times New Roman" w:hAnsi="Times New Roman" w:cs="Times New Roman"/>
        </w:rPr>
        <w:t>Таблица 3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Структура </w:t>
      </w:r>
      <w:proofErr w:type="gramStart"/>
      <w:r w:rsidRPr="00925332">
        <w:rPr>
          <w:rFonts w:ascii="Times New Roman" w:hAnsi="Times New Roman" w:cs="Times New Roman"/>
        </w:rPr>
        <w:t>программы подготовки специалистов среднего звена</w:t>
      </w:r>
      <w:r w:rsidR="00062F69">
        <w:rPr>
          <w:rFonts w:ascii="Times New Roman" w:hAnsi="Times New Roman" w:cs="Times New Roman"/>
        </w:rPr>
        <w:t xml:space="preserve"> </w:t>
      </w:r>
      <w:r w:rsidRPr="00925332">
        <w:rPr>
          <w:rFonts w:ascii="Times New Roman" w:hAnsi="Times New Roman" w:cs="Times New Roman"/>
        </w:rPr>
        <w:t>базовой подготовки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440"/>
        <w:gridCol w:w="1440"/>
        <w:gridCol w:w="2700"/>
        <w:gridCol w:w="1734"/>
      </w:tblGrid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925332">
              <w:rPr>
                <w:rFonts w:ascii="Times New Roman" w:hAnsi="Times New Roman" w:cs="Times New Roman"/>
              </w:rPr>
              <w:t>.</w:t>
            </w:r>
            <w:proofErr w:type="gramEnd"/>
            <w:r w:rsidRPr="0092533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25332">
              <w:rPr>
                <w:rFonts w:ascii="Times New Roman" w:hAnsi="Times New Roman" w:cs="Times New Roman"/>
              </w:rPr>
              <w:t>н</w:t>
            </w:r>
            <w:proofErr w:type="gramEnd"/>
            <w:r w:rsidRPr="00925332">
              <w:rPr>
                <w:rFonts w:ascii="Times New Roman" w:hAnsi="Times New Roman" w:cs="Times New Roman"/>
              </w:rPr>
              <w:t>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должен: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ориентироваться в наиболее общих философских проблемах бытия, познания, </w:t>
            </w:r>
            <w:r w:rsidRPr="00925332">
              <w:rPr>
                <w:rFonts w:ascii="Times New Roman" w:hAnsi="Times New Roman" w:cs="Times New Roman"/>
              </w:rPr>
              <w:lastRenderedPageBreak/>
              <w:t>ценностей, свободы и смысла жизни как основах формирования культуры гражданина и будущего специалиста;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925332" w:rsidRPr="00925332" w:rsidTr="00062F69">
        <w:trPr>
          <w:trHeight w:val="148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925332" w:rsidRPr="00925332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925332" w:rsidRPr="00925332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2, 3, 6</w:t>
            </w:r>
          </w:p>
        </w:tc>
      </w:tr>
      <w:tr w:rsidR="00925332" w:rsidRPr="00925332">
        <w:trPr>
          <w:trHeight w:val="6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должен: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решать прикладные задачи с использованием элементов дифференциального и интегрального исчисления;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решать дифференциальные уравнения;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находить значения функций с помощью ряда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Маклорена</w:t>
            </w:r>
            <w:proofErr w:type="spellEnd"/>
            <w:r w:rsidRPr="00925332">
              <w:rPr>
                <w:rFonts w:ascii="Times New Roman" w:hAnsi="Times New Roman" w:cs="Times New Roman"/>
              </w:rPr>
              <w:t>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осуществлять переход от прямоугольной системы координат </w:t>
            </w:r>
            <w:proofErr w:type="gramStart"/>
            <w:r w:rsidRPr="00925332">
              <w:rPr>
                <w:rFonts w:ascii="Times New Roman" w:hAnsi="Times New Roman" w:cs="Times New Roman"/>
              </w:rPr>
              <w:t>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полярной и обратно;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уравнения прямой и основных кривых второго порядка на плоскости;</w:t>
            </w:r>
            <w:proofErr w:type="gramEnd"/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правило перехода от декартовой системы координат </w:t>
            </w:r>
            <w:proofErr w:type="gramStart"/>
            <w:r w:rsidRPr="00925332">
              <w:rPr>
                <w:rFonts w:ascii="Times New Roman" w:hAnsi="Times New Roman" w:cs="Times New Roman"/>
              </w:rPr>
              <w:t>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полярной;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1.1, 1.5, 2.3</w:t>
            </w:r>
          </w:p>
        </w:tc>
      </w:tr>
      <w:tr w:rsidR="00925332" w:rsidRPr="00925332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оформлять конструкторскую и технологическую документацию посредством CAD и CAM систем;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создавать трехмерные модели на основе чертежа;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способы защиты информации от несанкционированного доступа;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антивирусные средства защиты;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классы и виды CAD и CAM систем, их возможности и принципы функционирования;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виды операций над 2-D и 3-D объектами, основы моделирования по сечениям и проекциям;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способы создания и визуализации анимированных сцен.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ЕН.02. Информатика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1.1, 1.2, 1.5, 2.3</w:t>
            </w:r>
          </w:p>
        </w:tc>
      </w:tr>
      <w:tr w:rsidR="00925332" w:rsidRPr="00925332" w:rsidTr="00062F69">
        <w:trPr>
          <w:trHeight w:val="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 w:rsidTr="00062F69">
        <w:trPr>
          <w:trHeight w:val="16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геометрические построения;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чертежи технических изделий, общего вида;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сборочные чертежи;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правила разработки, выполнения, оформления и чтения чертежей;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требования Единой системы конструкторской документации (далее - ЕСКД);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методы и приемы выполнения чертежей и схем по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ОП.01. Инженерная графика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законы статики, кинематики, динамики;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расчетов элементов конструкций и деталей машин;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ОП.02. Техническая механика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1.1, 1.4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определять основные древесные породы;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необходимые расчеты по определению физических, механических и технологических свой</w:t>
            </w:r>
            <w:proofErr w:type="gramStart"/>
            <w:r w:rsidRPr="00925332">
              <w:rPr>
                <w:rFonts w:ascii="Times New Roman" w:hAnsi="Times New Roman" w:cs="Times New Roman"/>
              </w:rPr>
              <w:t>ств др</w:t>
            </w:r>
            <w:proofErr w:type="gramEnd"/>
            <w:r w:rsidRPr="00925332">
              <w:rPr>
                <w:rFonts w:ascii="Times New Roman" w:hAnsi="Times New Roman" w:cs="Times New Roman"/>
              </w:rPr>
              <w:t>евесины;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определять виды пороков и измерять их в соответствии с требованиями ГОСТа;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измерять фактические и устанавливать стандартные размеры, определять сорт древесных материалов;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необходимые расчеты по определению физических, технологических свойств: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конструкционных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925332">
              <w:rPr>
                <w:rFonts w:ascii="Times New Roman" w:hAnsi="Times New Roman" w:cs="Times New Roman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проводить исследования и испытания материалов;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достоинства и недостатки древесины как материала;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строение древесины хвойных и лиственных пород;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физические, механические и технологические свойства древесины;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классификацию пороков;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классификацию лесных товаров и их </w:t>
            </w:r>
            <w:r w:rsidRPr="00925332">
              <w:rPr>
                <w:rFonts w:ascii="Times New Roman" w:hAnsi="Times New Roman" w:cs="Times New Roman"/>
              </w:rPr>
              <w:lastRenderedPageBreak/>
              <w:t>основные характеристики;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ОП.03.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Древесиноведение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и материаловедение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1.1 - 1.5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 и процессов;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понятия и определения метрологии, стандартизации и сертификации;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положения систем общетехнических стандартов;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методы и средства нормирования точности;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ОП.04. Метрология, стандартизация и сертификация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1.1 - 1.5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параметры различных электрических цепей;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законы электротехники и электроники;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методы измерения электрических дисциплин;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ОП.05.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определять параметры сушильного агента аналитическим и графическим путем;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составлять режимы сушки;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осуществлять контроль и регулирование параметров среды;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продолжительность сушки и производительность сушильных устройств;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проектировать сушильные цеха;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влияние пороков древесины на качество сушки;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параметры сушильного агента;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ОП.06.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1.1 - 1.5,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2.1 - 2.3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защищать свои права в соответствии с трудовым законодательством;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права и обязанности работника в сфере профессиональной деятельности;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ОП.07. Правовое обеспечение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механизм ценообразования на продукцию (услуги), формы оплаты труда;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методику разработки бизнес-плана;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ОП.08. Экономика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1.3 - 1.4,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2.1 - 2.3</w:t>
            </w:r>
          </w:p>
        </w:tc>
      </w:tr>
      <w:tr w:rsidR="00925332" w:rsidRPr="00925332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 xml:space="preserve">ориентироваться в перечне военно-учетных специальностей и самостоятельно определять </w:t>
            </w:r>
            <w:r w:rsidRPr="00925332">
              <w:rPr>
                <w:rFonts w:ascii="Times New Roman" w:hAnsi="Times New Roman" w:cs="Times New Roman"/>
              </w:rPr>
              <w:lastRenderedPageBreak/>
              <w:t>среди них родственные полученной специальности;</w:t>
            </w:r>
            <w:proofErr w:type="gramEnd"/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область применения получаемых </w:t>
            </w:r>
            <w:r w:rsidRPr="00925332">
              <w:rPr>
                <w:rFonts w:ascii="Times New Roman" w:hAnsi="Times New Roman" w:cs="Times New Roman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1.1 - 1.3,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2.1, 2.2</w:t>
            </w:r>
          </w:p>
        </w:tc>
      </w:tr>
      <w:tr w:rsidR="00925332" w:rsidRPr="00925332" w:rsidTr="00062F69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176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Разработка и ведение технологических процессов деревообрабатывающих производств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должен: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разработки документации, использования информационных профессиональных систем;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разработки технологического процесса деревообрабатывающего производства;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реализации технологического процесса;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эксплуатации технологического оборудования;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осуществления контроля ведения технологического процесса;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использовать пакеты прикладных программ при разработке: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технологических процессов, технологической подготовки производства, конструкции изделия;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проектировать технологические процессы с использованием баз данных;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проектировать цеха деревообрабатывающих производств;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оформлять технологическую документацию;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читать чертежи;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разрабатывать нестандартные (нетиповые) технологические процессы на изготовление </w:t>
            </w:r>
            <w:r w:rsidRPr="00925332">
              <w:rPr>
                <w:rFonts w:ascii="Times New Roman" w:hAnsi="Times New Roman" w:cs="Times New Roman"/>
              </w:rPr>
              <w:lastRenderedPageBreak/>
              <w:t>продукции по заказам потребителей;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определять виды и способы получения заготовок;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разрабатывать технологические операции;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читать схемы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25332">
              <w:rPr>
                <w:rFonts w:ascii="Times New Roman" w:hAnsi="Times New Roman" w:cs="Times New Roman"/>
              </w:rPr>
              <w:t>о</w:t>
            </w:r>
            <w:proofErr w:type="spellEnd"/>
            <w:r w:rsidRPr="00925332">
              <w:rPr>
                <w:rFonts w:ascii="Times New Roman" w:hAnsi="Times New Roman" w:cs="Times New Roman"/>
              </w:rPr>
              <w:t>-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механизмов и машин деревообрабатывающих производств;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рассчитывать параметры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25332">
              <w:rPr>
                <w:rFonts w:ascii="Times New Roman" w:hAnsi="Times New Roman" w:cs="Times New Roman"/>
              </w:rPr>
              <w:t>о</w:t>
            </w:r>
            <w:proofErr w:type="spellEnd"/>
            <w:r w:rsidRPr="00925332">
              <w:rPr>
                <w:rFonts w:ascii="Times New Roman" w:hAnsi="Times New Roman" w:cs="Times New Roman"/>
              </w:rPr>
              <w:t>-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925332">
              <w:rPr>
                <w:rFonts w:ascii="Times New Roman" w:hAnsi="Times New Roman" w:cs="Times New Roman"/>
              </w:rPr>
              <w:t>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подбирать элементы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25332">
              <w:rPr>
                <w:rFonts w:ascii="Times New Roman" w:hAnsi="Times New Roman" w:cs="Times New Roman"/>
              </w:rPr>
              <w:t>о</w:t>
            </w:r>
            <w:proofErr w:type="spellEnd"/>
            <w:r w:rsidRPr="00925332">
              <w:rPr>
                <w:rFonts w:ascii="Times New Roman" w:hAnsi="Times New Roman" w:cs="Times New Roman"/>
              </w:rPr>
              <w:t>-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по каталогу;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разрабатывать рекомендации по повышению технологичности детали;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формулировать </w:t>
            </w:r>
            <w:proofErr w:type="gramStart"/>
            <w:r w:rsidRPr="00925332">
              <w:rPr>
                <w:rFonts w:ascii="Times New Roman" w:hAnsi="Times New Roman" w:cs="Times New Roman"/>
              </w:rPr>
              <w:t>требования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к средствам автоматизации исходя из конкретных условий;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оценивать достоверность информации об управляемом объекте;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92533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соблюдением технологической дисциплины по стадиям технологического процесса;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силу и мощность резания древесины, скорости резания и подачи;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рассчитывать и проверять величину </w:t>
            </w:r>
            <w:r w:rsidRPr="00925332">
              <w:rPr>
                <w:rFonts w:ascii="Times New Roman" w:hAnsi="Times New Roman" w:cs="Times New Roman"/>
              </w:rPr>
              <w:lastRenderedPageBreak/>
              <w:t>припусков и размеров заготовок;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выбирать способы обработки поверхностей и назначать технологические базы;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нормы времени и анализировать эффективность использования рабочего времени;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создавать условия соблюдения норм охраны труда, техники безопасности и пожарной безопасности;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рассчитывать экологический риск и оценивать ущерб окружающей среде;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разрабатывать мероприятия, обеспечивающие безопасные условия труда;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проводить анализ </w:t>
            </w:r>
            <w:proofErr w:type="spellStart"/>
            <w:r w:rsidRPr="00925332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и вредных факторов в сфере профессиональной деятельности;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правила разработки, оформления и чтения конструкторской и технологической документации;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назначение и виды технологических документов;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технологий в деревообработке;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методику проектирования технологического процесса изготовления детали;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методику проектирования технологического процесса изготовления детали;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типовые технологические процессы изготовления деталей,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элементы технологической операции;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назначение и конструктивно-технологические признаки деталей,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характеристику сырья и продукции </w:t>
            </w:r>
            <w:r w:rsidRPr="00925332">
              <w:rPr>
                <w:rFonts w:ascii="Times New Roman" w:hAnsi="Times New Roman" w:cs="Times New Roman"/>
              </w:rPr>
              <w:lastRenderedPageBreak/>
              <w:t>деревообрабатывающих производств;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физико-механические свойства сырья и материалов;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правила отработки конструкции детали на технологичность;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способы гидротермической обработки и консервирования древесины;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виды режущих инструментов;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законы термодинамики, гидростатики и гидродинамики;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элементы, принцип работы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25332">
              <w:rPr>
                <w:rFonts w:ascii="Times New Roman" w:hAnsi="Times New Roman" w:cs="Times New Roman"/>
              </w:rPr>
              <w:t>о</w:t>
            </w:r>
            <w:proofErr w:type="spellEnd"/>
            <w:r w:rsidRPr="00925332">
              <w:rPr>
                <w:rFonts w:ascii="Times New Roman" w:hAnsi="Times New Roman" w:cs="Times New Roman"/>
              </w:rPr>
              <w:t>-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925332">
              <w:rPr>
                <w:rFonts w:ascii="Times New Roman" w:hAnsi="Times New Roman" w:cs="Times New Roman"/>
              </w:rPr>
              <w:t>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основные способы теплообмена, принцип работы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925332">
              <w:rPr>
                <w:rFonts w:ascii="Times New Roman" w:hAnsi="Times New Roman" w:cs="Times New Roman"/>
              </w:rPr>
              <w:t>- и гидропривода технологического оборудования;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классификацию, принцип работы технологического оборудования;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назначение станочных приспособлений;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принципы наладки оборудования, приспособлений режущего инструмента;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устройство, принцип действия, характеристики и область применения элементов автоматики;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понятия об управлении технологическими процессами в отрасли;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основные принципы автоматического регулирования;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правила чтения и построения схем автоматического управления технологическими операциями;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виды брака и способы его предупреждения;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показатели качества деталей,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методы контроля качества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МДК.01.01. Лесопильное производство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1.1 - 1.5</w:t>
            </w:r>
          </w:p>
        </w:tc>
      </w:tr>
      <w:tr w:rsidR="00925332" w:rsidRPr="00925332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МДК.01.02. Мебельное и столярно-строительное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МДК.01.03. Фанерное и плитное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МДК.01.04. Спичечное, тарное и другие деревообрабатывающие производства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rPr>
          <w:trHeight w:val="1298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должен: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планирования производства в рамках структурного подразделения;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руководства работой структурного подразделения;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анализа результатов деятельности подразделения;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участия в организации экологически безопасной деятельности подразделения;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уметь: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доводить до сведения персонала плановые задания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 количеству и качеству выпускаемой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определять ответственность и полномочия персонала;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принимать и реализовывать управленческие решения;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давать оценку воздействия на окружающую среду негативных техногенных факторов;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мотивировать работников на решение производственных задач;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управлять конфликтными ситуациями, стрессами и рисками;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составлять документацию по управлению качеством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производить расчеты основных технико-</w:t>
            </w:r>
            <w:r w:rsidRPr="00925332">
              <w:rPr>
                <w:rFonts w:ascii="Times New Roman" w:hAnsi="Times New Roman" w:cs="Times New Roman"/>
              </w:rPr>
              <w:lastRenderedPageBreak/>
              <w:t>экономических показателей при производстве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заполнять отчетную документацию и анализировать работу подразделения;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применять нормы правового регулирования;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знать: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принципы, формы и методы организации производственного и технологического процессов;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требования законодательства в экологических вопросах;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принципы рационального природопользования;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основы промышленной экологии;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методы контроля и нормативную документацию по управлению качеством продукции;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понятия, цели, задачи, методы и приемы организации и порядка проведения </w:t>
            </w:r>
            <w:proofErr w:type="spellStart"/>
            <w:r w:rsidRPr="00925332">
              <w:rPr>
                <w:rFonts w:ascii="Times New Roman" w:hAnsi="Times New Roman" w:cs="Times New Roman"/>
              </w:rPr>
              <w:t>экоаудита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МДК.02.01.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Управление структурным подразделением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925332" w:rsidRPr="00925332">
        <w:trPr>
          <w:trHeight w:val="1298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 w:rsidTr="00062F69">
        <w:trPr>
          <w:trHeight w:val="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1 - 9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ПК 1.1 - 1.5,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2.1 - 2.3</w:t>
            </w: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3" w:name="Par637"/>
      <w:bookmarkEnd w:id="13"/>
      <w:r w:rsidRPr="00925332">
        <w:rPr>
          <w:rFonts w:ascii="Times New Roman" w:hAnsi="Times New Roman" w:cs="Times New Roman"/>
        </w:rPr>
        <w:t>Таблица 4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925332" w:rsidRPr="00925332" w:rsidTr="00062F69">
        <w:trPr>
          <w:trHeight w:val="12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 w:rsidP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_GoBack" w:colFirst="0" w:colLast="1"/>
            <w:proofErr w:type="gramStart"/>
            <w:r w:rsidRPr="0092533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 w:rsidP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bookmarkEnd w:id="14"/>
      <w:tr w:rsidR="00925332" w:rsidRPr="00925332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5332" w:rsidRPr="00925332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 w:rsidTr="00062F69">
        <w:trPr>
          <w:trHeight w:val="2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 w:rsidTr="00062F69">
        <w:trPr>
          <w:trHeight w:val="2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</w:tbl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657"/>
      <w:bookmarkStart w:id="16" w:name="Par1168"/>
      <w:bookmarkEnd w:id="15"/>
      <w:bookmarkEnd w:id="16"/>
      <w:r w:rsidRPr="00925332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СПЕЦИАЛИСТОВ СРЕДНЕГО ЗВЕНА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925332">
        <w:rPr>
          <w:rFonts w:ascii="Times New Roman" w:hAnsi="Times New Roman" w:cs="Times New Roman"/>
        </w:rPr>
        <w:t>соответствующей</w:t>
      </w:r>
      <w:proofErr w:type="gramEnd"/>
      <w:r w:rsidRPr="00925332">
        <w:rPr>
          <w:rFonts w:ascii="Times New Roman" w:hAnsi="Times New Roman" w:cs="Times New Roman"/>
        </w:rPr>
        <w:t xml:space="preserve"> примерной ППССЗ.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925332">
        <w:rPr>
          <w:rFonts w:ascii="Times New Roman" w:hAnsi="Times New Roman" w:cs="Times New Roman"/>
        </w:rPr>
        <w:t>обучающийся</w:t>
      </w:r>
      <w:proofErr w:type="gramEnd"/>
      <w:r w:rsidRPr="00925332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925332">
        <w:rPr>
          <w:rFonts w:ascii="Times New Roman" w:hAnsi="Times New Roman" w:cs="Times New Roman"/>
        </w:rPr>
        <w:t>обучающимися</w:t>
      </w:r>
      <w:proofErr w:type="gramEnd"/>
      <w:r w:rsidRPr="00925332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04" w:history="1">
        <w:r w:rsidRPr="00925332">
          <w:rPr>
            <w:rFonts w:ascii="Times New Roman" w:hAnsi="Times New Roman" w:cs="Times New Roman"/>
            <w:color w:val="0000FF"/>
          </w:rPr>
          <w:t>приложению</w:t>
        </w:r>
      </w:hyperlink>
      <w:r w:rsidRPr="00925332">
        <w:rPr>
          <w:rFonts w:ascii="Times New Roman" w:hAnsi="Times New Roman" w:cs="Times New Roman"/>
        </w:rPr>
        <w:t xml:space="preserve"> к ФГОС СПО;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обязана</w:t>
      </w:r>
      <w:proofErr w:type="gramEnd"/>
      <w:r w:rsidRPr="00925332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обязана</w:t>
      </w:r>
      <w:proofErr w:type="gramEnd"/>
      <w:r w:rsidRPr="00925332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обязана</w:t>
      </w:r>
      <w:proofErr w:type="gramEnd"/>
      <w:r w:rsidRPr="00925332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925332">
        <w:rPr>
          <w:rFonts w:ascii="Times New Roman" w:hAnsi="Times New Roman" w:cs="Times New Roman"/>
        </w:rPr>
        <w:t>обучающимся</w:t>
      </w:r>
      <w:proofErr w:type="gramEnd"/>
      <w:r w:rsidRPr="00925332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925332">
        <w:rPr>
          <w:rFonts w:ascii="Times New Roman" w:hAnsi="Times New Roman" w:cs="Times New Roman"/>
        </w:rPr>
        <w:t>компетентностного</w:t>
      </w:r>
      <w:proofErr w:type="spellEnd"/>
      <w:r w:rsidRPr="00925332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 w:rsidRPr="00925332">
          <w:rPr>
            <w:rFonts w:ascii="Times New Roman" w:hAnsi="Times New Roman" w:cs="Times New Roman"/>
            <w:color w:val="0000FF"/>
          </w:rPr>
          <w:t>законом</w:t>
        </w:r>
      </w:hyperlink>
      <w:r w:rsidRPr="0092533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--------------------------------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925332">
        <w:rPr>
          <w:rFonts w:ascii="Times New Roman" w:hAnsi="Times New Roman" w:cs="Times New Roman"/>
        </w:rPr>
        <w:t>академических</w:t>
      </w:r>
      <w:proofErr w:type="gramEnd"/>
      <w:r w:rsidRPr="00925332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925332">
        <w:rPr>
          <w:rFonts w:ascii="Times New Roman" w:hAnsi="Times New Roman" w:cs="Times New Roman"/>
        </w:rPr>
        <w:t>реализуемая</w:t>
      </w:r>
      <w:proofErr w:type="gramEnd"/>
      <w:r w:rsidRPr="00925332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2279"/>
      </w:tblGrid>
      <w:tr w:rsidR="00925332" w:rsidRPr="00925332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  <w:tr w:rsidR="00925332" w:rsidRPr="00925332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нед</w:t>
            </w:r>
            <w:proofErr w:type="spellEnd"/>
            <w:r w:rsidRPr="00925332">
              <w:rPr>
                <w:rFonts w:ascii="Times New Roman" w:hAnsi="Times New Roman" w:cs="Times New Roman"/>
              </w:rPr>
              <w:t>.</w:t>
            </w:r>
          </w:p>
        </w:tc>
      </w:tr>
    </w:tbl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7.12. </w:t>
      </w:r>
      <w:proofErr w:type="gramStart"/>
      <w:r w:rsidRPr="00925332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25332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--------------------------------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 xml:space="preserve">&lt;1&gt; </w:t>
      </w:r>
      <w:hyperlink r:id="rId10" w:history="1">
        <w:r w:rsidRPr="00925332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925332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925332">
        <w:rPr>
          <w:rFonts w:ascii="Times New Roman" w:hAnsi="Times New Roman" w:cs="Times New Roman"/>
        </w:rPr>
        <w:t xml:space="preserve"> </w:t>
      </w:r>
      <w:proofErr w:type="gramStart"/>
      <w:r w:rsidRPr="00925332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925332">
        <w:rPr>
          <w:rFonts w:ascii="Times New Roman" w:hAnsi="Times New Roman" w:cs="Times New Roman"/>
        </w:rPr>
        <w:t xml:space="preserve"> </w:t>
      </w:r>
      <w:proofErr w:type="gramStart"/>
      <w:r w:rsidRPr="00925332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925332">
        <w:rPr>
          <w:rFonts w:ascii="Times New Roman" w:hAnsi="Times New Roman" w:cs="Times New Roman"/>
        </w:rPr>
        <w:t xml:space="preserve"> </w:t>
      </w:r>
      <w:proofErr w:type="gramStart"/>
      <w:r w:rsidRPr="00925332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925332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925332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25332">
        <w:rPr>
          <w:rFonts w:ascii="Times New Roman" w:hAnsi="Times New Roman" w:cs="Times New Roman"/>
        </w:rPr>
        <w:t>рассредоточенно</w:t>
      </w:r>
      <w:proofErr w:type="spellEnd"/>
      <w:r w:rsidRPr="00925332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925332">
        <w:rPr>
          <w:rFonts w:ascii="Times New Roman" w:hAnsi="Times New Roman" w:cs="Times New Roman"/>
        </w:rPr>
        <w:t>подготовки</w:t>
      </w:r>
      <w:proofErr w:type="gramEnd"/>
      <w:r w:rsidRPr="00925332">
        <w:rPr>
          <w:rFonts w:ascii="Times New Roman" w:hAnsi="Times New Roman" w:cs="Times New Roman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7.17. </w:t>
      </w:r>
      <w:proofErr w:type="gramStart"/>
      <w:r w:rsidRPr="00925332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925332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9253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25332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--------------------------------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7.18. </w:t>
      </w:r>
      <w:proofErr w:type="gramStart"/>
      <w:r w:rsidRPr="00925332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25332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1232"/>
      <w:bookmarkEnd w:id="17"/>
      <w:r w:rsidRPr="00925332">
        <w:rPr>
          <w:rFonts w:ascii="Times New Roman" w:hAnsi="Times New Roman" w:cs="Times New Roman"/>
        </w:rPr>
        <w:t>Перечень кабинетов, лабораторий, мастерских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 других помещений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Кабинеты: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социально-экономических дисциплин;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иностранных языков;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математики;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информатики;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автоматизированных информационных систем;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инженерной графики;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технической механики;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25332">
        <w:rPr>
          <w:rFonts w:ascii="Times New Roman" w:hAnsi="Times New Roman" w:cs="Times New Roman"/>
        </w:rPr>
        <w:t>древесиноведения</w:t>
      </w:r>
      <w:proofErr w:type="spellEnd"/>
      <w:r w:rsidRPr="00925332">
        <w:rPr>
          <w:rFonts w:ascii="Times New Roman" w:hAnsi="Times New Roman" w:cs="Times New Roman"/>
        </w:rPr>
        <w:t xml:space="preserve"> и материаловедения;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метрологии, стандартизации и сертификации;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электротехники и электроники;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экономики организации;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безопасности жизнедеятельности;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гидротермической обработки и консервирования древесины;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лесопильного производства;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мебельного и столярно-строительного производств;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>фанерного</w:t>
      </w:r>
      <w:proofErr w:type="gramEnd"/>
      <w:r w:rsidRPr="00925332">
        <w:rPr>
          <w:rFonts w:ascii="Times New Roman" w:hAnsi="Times New Roman" w:cs="Times New Roman"/>
        </w:rPr>
        <w:t>, плитного и других деревообрабатывающих производств.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Лаборатории: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технической механики;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25332">
        <w:rPr>
          <w:rFonts w:ascii="Times New Roman" w:hAnsi="Times New Roman" w:cs="Times New Roman"/>
        </w:rPr>
        <w:t>древесиноведения</w:t>
      </w:r>
      <w:proofErr w:type="spellEnd"/>
      <w:r w:rsidRPr="00925332">
        <w:rPr>
          <w:rFonts w:ascii="Times New Roman" w:hAnsi="Times New Roman" w:cs="Times New Roman"/>
        </w:rPr>
        <w:t xml:space="preserve"> и материаловедения;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электротехники, электроники и автоматизации;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режущего инструмента деревообрабатывающего производства;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технологического оборудования деревообрабатывающего производства.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Мастерские: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деревообработки.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Спортивный комплекс: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спортивный зал;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открытый стадион широкого профиля с элементами полосы препятствий;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Залы: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актовый зал.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Реализация ППССЗ должна обеспечивать: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выполнение </w:t>
      </w:r>
      <w:proofErr w:type="gramStart"/>
      <w:r w:rsidRPr="00925332">
        <w:rPr>
          <w:rFonts w:ascii="Times New Roman" w:hAnsi="Times New Roman" w:cs="Times New Roman"/>
        </w:rPr>
        <w:t>обучающимися</w:t>
      </w:r>
      <w:proofErr w:type="gramEnd"/>
      <w:r w:rsidRPr="00925332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1277"/>
      <w:bookmarkEnd w:id="18"/>
      <w:r w:rsidRPr="00925332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СПЕЦИАЛИСТОВ СРЕДНЕГО ЗВЕНА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925332">
        <w:rPr>
          <w:rFonts w:ascii="Times New Roman" w:hAnsi="Times New Roman" w:cs="Times New Roman"/>
        </w:rPr>
        <w:t>промежуточную</w:t>
      </w:r>
      <w:proofErr w:type="gramEnd"/>
      <w:r w:rsidRPr="00925332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Фонды оценочных сре</w:t>
      </w:r>
      <w:proofErr w:type="gramStart"/>
      <w:r w:rsidRPr="00925332">
        <w:rPr>
          <w:rFonts w:ascii="Times New Roman" w:hAnsi="Times New Roman" w:cs="Times New Roman"/>
        </w:rPr>
        <w:t>дств дл</w:t>
      </w:r>
      <w:proofErr w:type="gramEnd"/>
      <w:r w:rsidRPr="00925332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оценка уровня освоения дисциплин;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lastRenderedPageBreak/>
        <w:t>оценка компетенций обучающихся.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--------------------------------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5332">
        <w:rPr>
          <w:rFonts w:ascii="Times New Roman" w:hAnsi="Times New Roman" w:cs="Times New Roman"/>
        </w:rPr>
        <w:t xml:space="preserve">&lt;1&gt; </w:t>
      </w:r>
      <w:hyperlink r:id="rId12" w:history="1">
        <w:r w:rsidRPr="00925332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9253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1300"/>
      <w:bookmarkEnd w:id="19"/>
      <w:r w:rsidRPr="00925332">
        <w:rPr>
          <w:rFonts w:ascii="Times New Roman" w:hAnsi="Times New Roman" w:cs="Times New Roman"/>
        </w:rPr>
        <w:t>Приложение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 ФГОС СПО по специальности 35.02.03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Технология деревообработки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0" w:name="Par1304"/>
      <w:bookmarkEnd w:id="20"/>
      <w:r w:rsidRPr="00925332">
        <w:rPr>
          <w:rFonts w:ascii="Times New Roman" w:hAnsi="Times New Roman" w:cs="Times New Roman"/>
        </w:rPr>
        <w:t>ПЕРЕЧЕНЬ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5332">
        <w:rPr>
          <w:rFonts w:ascii="Times New Roman" w:hAnsi="Times New Roman" w:cs="Times New Roman"/>
        </w:rPr>
        <w:t>СРЕДНЕГО ЗВЕНА</w:t>
      </w: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315"/>
      </w:tblGrid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3" w:history="1">
              <w:r w:rsidRPr="00925332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925332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925332">
              <w:rPr>
                <w:rFonts w:ascii="Times New Roman" w:hAnsi="Times New Roman" w:cs="Times New Roman"/>
              </w:rPr>
              <w:t>ОК</w:t>
            </w:r>
            <w:proofErr w:type="gramEnd"/>
            <w:r w:rsidRPr="00925332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2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12244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Заточник деревообрабатывающего инструмента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12948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Контролер деревообрабатывающего производства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13430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332">
              <w:rPr>
                <w:rFonts w:ascii="Times New Roman" w:hAnsi="Times New Roman" w:cs="Times New Roman"/>
              </w:rPr>
              <w:t>Лущильщик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шпона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15212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Облицовщик деталей мебели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15252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Обойщик мебели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15365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Обработчик художественных изделий из дерева и папье-маше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15474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автоматических и полуавтоматических линий станков и установок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15481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автоматической линии изготовления спичек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15497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автоматов сборки карандашей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15501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агрегатных линий сортировки и переработки бревен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15705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механизированных и автоматизированных складов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15726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на автоматических и полуавтоматических линиях в деревообработке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15786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пакетоформирующих машин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15928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производства древесной массы из щепы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15932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 xml:space="preserve">Оператор производства формованного полиуретана и </w:t>
            </w:r>
            <w:proofErr w:type="spellStart"/>
            <w:r w:rsidRPr="00925332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16039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спичечных автоматов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16063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сушильных установок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16135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Оператор установок и линий обработки пиломатериалов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16602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332">
              <w:rPr>
                <w:rFonts w:ascii="Times New Roman" w:hAnsi="Times New Roman" w:cs="Times New Roman"/>
              </w:rPr>
              <w:t>Пилоправ</w:t>
            </w:r>
            <w:proofErr w:type="spellEnd"/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17434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Пропитчик пиломатериалов и изделий из древесины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17442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Пропитчик шпона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17710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Рамщик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17938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17975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Резчик шпона и облицовочных материалов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18161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Сборщик изделий из древесины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18783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18800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Станочник-распиловщик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19113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332">
              <w:rPr>
                <w:rFonts w:ascii="Times New Roman" w:hAnsi="Times New Roman" w:cs="Times New Roman"/>
              </w:rPr>
              <w:t>Термообработчик</w:t>
            </w:r>
            <w:proofErr w:type="spellEnd"/>
            <w:r w:rsidRPr="00925332">
              <w:rPr>
                <w:rFonts w:ascii="Times New Roman" w:hAnsi="Times New Roman" w:cs="Times New Roman"/>
              </w:rPr>
              <w:t xml:space="preserve"> древесноволокнистых плит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19281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Укладчик пиломатериалов, деталей и изделий из древесины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19520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Художник росписи по дереву</w:t>
            </w:r>
          </w:p>
        </w:tc>
      </w:tr>
      <w:tr w:rsidR="00925332" w:rsidRPr="0092533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06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925332" w:rsidRPr="00925332">
                <w:rPr>
                  <w:rFonts w:ascii="Times New Roman" w:hAnsi="Times New Roman" w:cs="Times New Roman"/>
                  <w:color w:val="0000FF"/>
                </w:rPr>
                <w:t>18384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32" w:rsidRPr="00925332" w:rsidRDefault="0092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332">
              <w:rPr>
                <w:rFonts w:ascii="Times New Roman" w:hAnsi="Times New Roman" w:cs="Times New Roman"/>
              </w:rPr>
              <w:t>Сдатчик экспортных лесоматериалов</w:t>
            </w:r>
          </w:p>
        </w:tc>
      </w:tr>
    </w:tbl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332" w:rsidRPr="00925332" w:rsidRDefault="009253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62F69" w:rsidRPr="00925332" w:rsidRDefault="00062F69">
      <w:pPr>
        <w:rPr>
          <w:rFonts w:ascii="Times New Roman" w:hAnsi="Times New Roman" w:cs="Times New Roman"/>
        </w:rPr>
      </w:pPr>
    </w:p>
    <w:sectPr w:rsidR="00062F69" w:rsidRPr="00925332" w:rsidSect="00062F69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5332"/>
    <w:rsid w:val="0000482B"/>
    <w:rsid w:val="0003688A"/>
    <w:rsid w:val="00047B97"/>
    <w:rsid w:val="00062F69"/>
    <w:rsid w:val="000A30CD"/>
    <w:rsid w:val="000E0011"/>
    <w:rsid w:val="000F4721"/>
    <w:rsid w:val="00122999"/>
    <w:rsid w:val="00271D72"/>
    <w:rsid w:val="0028009F"/>
    <w:rsid w:val="00381B20"/>
    <w:rsid w:val="00391D92"/>
    <w:rsid w:val="00453AEB"/>
    <w:rsid w:val="00454CF9"/>
    <w:rsid w:val="004F3CC1"/>
    <w:rsid w:val="0050368A"/>
    <w:rsid w:val="0053046C"/>
    <w:rsid w:val="0059721A"/>
    <w:rsid w:val="005E2C54"/>
    <w:rsid w:val="0062061C"/>
    <w:rsid w:val="006D3B68"/>
    <w:rsid w:val="007C1B4F"/>
    <w:rsid w:val="007E539F"/>
    <w:rsid w:val="009111AB"/>
    <w:rsid w:val="00925332"/>
    <w:rsid w:val="00931796"/>
    <w:rsid w:val="009563AE"/>
    <w:rsid w:val="00984777"/>
    <w:rsid w:val="009C1F6E"/>
    <w:rsid w:val="00A321B2"/>
    <w:rsid w:val="00A34FB5"/>
    <w:rsid w:val="00A67990"/>
    <w:rsid w:val="00AA525F"/>
    <w:rsid w:val="00AF3243"/>
    <w:rsid w:val="00B62ED3"/>
    <w:rsid w:val="00C16C1E"/>
    <w:rsid w:val="00C7774D"/>
    <w:rsid w:val="00D9105F"/>
    <w:rsid w:val="00EA475B"/>
    <w:rsid w:val="00EB7F74"/>
    <w:rsid w:val="00ED4E05"/>
    <w:rsid w:val="00F214AB"/>
    <w:rsid w:val="00F47217"/>
    <w:rsid w:val="00F915FE"/>
    <w:rsid w:val="00FC78BE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5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5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FFC39F0156058172D18790E16A25C82C170A2B9C4A0EA338D46F6495A0387D7D3453752E15F9EHFR8L" TargetMode="External"/><Relationship Id="rId18" Type="http://schemas.openxmlformats.org/officeDocument/2006/relationships/hyperlink" Target="consultantplus://offline/ref=C55FFC39F0156058172D18790E16A25C82C170A2B9C4A0EA338D46F6495A0387D7D3453752E3579FHFRCL" TargetMode="External"/><Relationship Id="rId26" Type="http://schemas.openxmlformats.org/officeDocument/2006/relationships/hyperlink" Target="consultantplus://offline/ref=C55FFC39F0156058172D18790E16A25C82C170A2B9C4A0EA338D46F6495A0387D7D3453752E95A98HFR0L" TargetMode="External"/><Relationship Id="rId39" Type="http://schemas.openxmlformats.org/officeDocument/2006/relationships/hyperlink" Target="consultantplus://offline/ref=C55FFC39F0156058172D18790E16A25C82C170A2B9C4A0EA338D46F6495A0387D7D3453752E55A99HFR0L" TargetMode="External"/><Relationship Id="rId21" Type="http://schemas.openxmlformats.org/officeDocument/2006/relationships/hyperlink" Target="consultantplus://offline/ref=C55FFC39F0156058172D18790E16A25C82C170A2B9C4A0EA338D46F6495A0387D7D3453752E3569EHFRFL" TargetMode="External"/><Relationship Id="rId34" Type="http://schemas.openxmlformats.org/officeDocument/2006/relationships/hyperlink" Target="consultantplus://offline/ref=C55FFC39F0156058172D18790E16A25C82C170A2B9C4A0EA338D46F6495A0387D7D3453752E25798HFR9L" TargetMode="External"/><Relationship Id="rId42" Type="http://schemas.openxmlformats.org/officeDocument/2006/relationships/hyperlink" Target="consultantplus://offline/ref=C55FFC39F0156058172D18790E16A25C82C170A2B9C4A0EA338D46F6495A0387D7D3453752E5579DHFREL" TargetMode="External"/><Relationship Id="rId7" Type="http://schemas.openxmlformats.org/officeDocument/2006/relationships/hyperlink" Target="consultantplus://offline/ref=C55FFC39F0156058172D18790E16A25C82C47DADB0C5A0EA338D46F6495A0387D7D3453752E15F9BHFR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5FFC39F0156058172D18790E16A25C82C170A2B9C4A0EA338D46F6495A0387D7D3453752E05798HFR0L" TargetMode="External"/><Relationship Id="rId29" Type="http://schemas.openxmlformats.org/officeDocument/2006/relationships/hyperlink" Target="consultantplus://offline/ref=C55FFC39F0156058172D18790E16A25C82C170A2B9C4A0EA338D46F6495A0387D7D3453752E25E97HF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FFC39F0156058172D18790E16A25C82C470A9B4CBA0EA338D46F6495A0387D7D3453752E15F99HFR9L" TargetMode="External"/><Relationship Id="rId11" Type="http://schemas.openxmlformats.org/officeDocument/2006/relationships/hyperlink" Target="consultantplus://offline/ref=C55FFC39F0156058172D18790E16A25C82C470A2B8C6A0EA338D46F6495A0387D7D3453752E1569EHFR8L" TargetMode="External"/><Relationship Id="rId24" Type="http://schemas.openxmlformats.org/officeDocument/2006/relationships/hyperlink" Target="consultantplus://offline/ref=C55FFC39F0156058172D18790E16A25C82C170A2B9C4A0EA338D46F6495A0387D7D3453752E25F9DHFRFL" TargetMode="External"/><Relationship Id="rId32" Type="http://schemas.openxmlformats.org/officeDocument/2006/relationships/hyperlink" Target="consultantplus://offline/ref=C55FFC39F0156058172D18790E16A25C82C170A2B9C4A0EA338D46F6495A0387D7D3453752E25B99HFR9L" TargetMode="External"/><Relationship Id="rId37" Type="http://schemas.openxmlformats.org/officeDocument/2006/relationships/hyperlink" Target="consultantplus://offline/ref=C55FFC39F0156058172D18790E16A25C82C170A2B9C4A0EA338D46F6495A0387D7D3453752E55E9BHFRFL" TargetMode="External"/><Relationship Id="rId40" Type="http://schemas.openxmlformats.org/officeDocument/2006/relationships/hyperlink" Target="consultantplus://offline/ref=C55FFC39F0156058172D18790E16A25C82C170A2B9C4A0EA338D46F6495A0387D7D3453752E55A98HFRF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5FFC39F0156058172D18790E16A25C82C170A2B9C4A0EA338D46F6495A0387D7D3453752E0599BHFRCL" TargetMode="External"/><Relationship Id="rId23" Type="http://schemas.openxmlformats.org/officeDocument/2006/relationships/hyperlink" Target="consultantplus://offline/ref=C55FFC39F0156058172D18790E16A25C82C170A2B9C4A0EA338D46F6495A0387D7D3453752E3569DHFREL" TargetMode="External"/><Relationship Id="rId28" Type="http://schemas.openxmlformats.org/officeDocument/2006/relationships/hyperlink" Target="consultantplus://offline/ref=C55FFC39F0156058172D18790E16A25C82C170A2B9C4A0EA338D46F6495A0387D7D3453752E25E9CHFR0L" TargetMode="External"/><Relationship Id="rId36" Type="http://schemas.openxmlformats.org/officeDocument/2006/relationships/hyperlink" Target="consultantplus://offline/ref=C55FFC39F0156058172D18790E16A25C82C170A2B9C4A0EA338D46F6495A0387D7D3453752E55E9DHFRFL" TargetMode="External"/><Relationship Id="rId10" Type="http://schemas.openxmlformats.org/officeDocument/2006/relationships/hyperlink" Target="consultantplus://offline/ref=C55FFC39F0156058172D18790E16A25C82C474A9B7C5A0EA338D46F6495A0387D7D345355BHER1L" TargetMode="External"/><Relationship Id="rId19" Type="http://schemas.openxmlformats.org/officeDocument/2006/relationships/hyperlink" Target="consultantplus://offline/ref=C55FFC39F0156058172D18790E16A25C82C170A2B9C4A0EA338D46F6495A0387D7D3453752E3579AHFREL" TargetMode="External"/><Relationship Id="rId31" Type="http://schemas.openxmlformats.org/officeDocument/2006/relationships/hyperlink" Target="consultantplus://offline/ref=C55FFC39F0156058172D18790E16A25C82C170A2B9C4A0EA338D46F6495A0387D7D3453752E25D9CHFREL" TargetMode="External"/><Relationship Id="rId44" Type="http://schemas.openxmlformats.org/officeDocument/2006/relationships/hyperlink" Target="consultantplus://offline/ref=C55FFC39F0156058172D18790E16A25C82C170A2B9C4A0EA338D46F6495A0387D7D3453752E55C9AHF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FFC39F0156058172D18790E16A25C82C470A2B8C6A0EA338D46F649H5RAL" TargetMode="External"/><Relationship Id="rId14" Type="http://schemas.openxmlformats.org/officeDocument/2006/relationships/hyperlink" Target="consultantplus://offline/ref=C55FFC39F0156058172D18790E16A25C82C170A2B9C4A0EA338D46F6495A0387D7D3453752E05D98HFRAL" TargetMode="External"/><Relationship Id="rId22" Type="http://schemas.openxmlformats.org/officeDocument/2006/relationships/hyperlink" Target="consultantplus://offline/ref=C55FFC39F0156058172D18790E16A25C82C170A2B9C4A0EA338D46F6495A0387D7D3453752E3569DHFRCL" TargetMode="External"/><Relationship Id="rId27" Type="http://schemas.openxmlformats.org/officeDocument/2006/relationships/hyperlink" Target="consultantplus://offline/ref=C55FFC39F0156058172D18790E16A25C82C170A2B9C4A0EA338D46F6495A0387D7D3453752E25E9CHFREL" TargetMode="External"/><Relationship Id="rId30" Type="http://schemas.openxmlformats.org/officeDocument/2006/relationships/hyperlink" Target="consultantplus://offline/ref=C55FFC39F0156058172D18790E16A25C82C170A2B9C4A0EA338D46F6495A0387D7D3453752E25E96HFR1L" TargetMode="External"/><Relationship Id="rId35" Type="http://schemas.openxmlformats.org/officeDocument/2006/relationships/hyperlink" Target="consultantplus://offline/ref=C55FFC39F0156058172D18790E16A25C82C170A2B9C4A0EA338D46F6495A0387D7D3453752E55F9FHFRFL" TargetMode="External"/><Relationship Id="rId43" Type="http://schemas.openxmlformats.org/officeDocument/2006/relationships/hyperlink" Target="consultantplus://offline/ref=C55FFC39F0156058172D18790E16A25C82C170A2B9C4A0EA338D46F6495A0387D7D3453752E55698HFRAL" TargetMode="External"/><Relationship Id="rId8" Type="http://schemas.openxmlformats.org/officeDocument/2006/relationships/hyperlink" Target="consultantplus://offline/ref=C55FFC39F0156058172D18790E16A25C82C271AEB7C3A0EA338D46F649H5R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5FFC39F0156058172D18790E16A25C82C470A2B8C6A0EA338D46F6495A0387D7D3453752E1579FHFRBL" TargetMode="External"/><Relationship Id="rId17" Type="http://schemas.openxmlformats.org/officeDocument/2006/relationships/hyperlink" Target="consultantplus://offline/ref=C55FFC39F0156058172D18790E16A25C82C170A2B9C4A0EA338D46F6495A0387D7D3453752E35897HFRDL" TargetMode="External"/><Relationship Id="rId25" Type="http://schemas.openxmlformats.org/officeDocument/2006/relationships/hyperlink" Target="consultantplus://offline/ref=C55FFC39F0156058172D18790E16A25C82C170A2B9C4A0EA338D46F6495A0387D7D3453752E25F9CHFREL" TargetMode="External"/><Relationship Id="rId33" Type="http://schemas.openxmlformats.org/officeDocument/2006/relationships/hyperlink" Target="consultantplus://offline/ref=C55FFC39F0156058172D18790E16A25C82C170A2B9C4A0EA338D46F6495A0387D7D3453752E25799HFRFL" TargetMode="External"/><Relationship Id="rId38" Type="http://schemas.openxmlformats.org/officeDocument/2006/relationships/hyperlink" Target="consultantplus://offline/ref=C55FFC39F0156058172D18790E16A25C82C170A2B9C4A0EA338D46F6495A0387D7D3453752E55D9CHFR1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55FFC39F0156058172D18790E16A25C82C170A2B9C4A0EA338D46F6495A0387D7D3453752E3569EHFRBL" TargetMode="External"/><Relationship Id="rId41" Type="http://schemas.openxmlformats.org/officeDocument/2006/relationships/hyperlink" Target="consultantplus://offline/ref=C55FFC39F0156058172D18790E16A25C82C170A2B9C4A0EA338D46F6495A0387D7D3453752E5589CHF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KGTK</Company>
  <LinksUpToDate>false</LinksUpToDate>
  <CharactersWithSpaces>55084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Тутынина</cp:lastModifiedBy>
  <cp:revision>4</cp:revision>
  <dcterms:created xsi:type="dcterms:W3CDTF">2014-10-01T11:17:00Z</dcterms:created>
  <dcterms:modified xsi:type="dcterms:W3CDTF">2014-10-01T12:12:00Z</dcterms:modified>
</cp:coreProperties>
</file>